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33" w:rsidRPr="00320CC7" w:rsidRDefault="00E14B4B" w:rsidP="00FF5A5C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Comissió Delegada de Recerca, Transferència i Doctorat</w:t>
      </w:r>
    </w:p>
    <w:p w:rsidR="00527467" w:rsidRPr="00320CC7" w:rsidRDefault="00527467" w:rsidP="00FF5A5C">
      <w:pPr>
        <w:spacing w:after="0"/>
        <w:rPr>
          <w:rFonts w:cs="Calibri"/>
          <w:sz w:val="20"/>
          <w:szCs w:val="20"/>
        </w:rPr>
      </w:pPr>
      <w:r w:rsidRPr="00320CC7">
        <w:rPr>
          <w:rFonts w:cs="Calibri"/>
          <w:sz w:val="20"/>
          <w:szCs w:val="20"/>
        </w:rPr>
        <w:t>Universitat de Girona</w:t>
      </w:r>
    </w:p>
    <w:p w:rsidR="00527467" w:rsidRPr="00320CC7" w:rsidRDefault="00527467" w:rsidP="00FF5A5C">
      <w:pPr>
        <w:spacing w:after="0"/>
        <w:rPr>
          <w:rFonts w:cs="Calibri"/>
          <w:sz w:val="20"/>
          <w:szCs w:val="20"/>
        </w:rPr>
      </w:pPr>
    </w:p>
    <w:p w:rsidR="00527467" w:rsidRPr="00320CC7" w:rsidRDefault="00527467" w:rsidP="00FF5A5C">
      <w:pPr>
        <w:spacing w:after="0"/>
        <w:rPr>
          <w:rFonts w:cs="Calibri"/>
          <w:sz w:val="20"/>
          <w:szCs w:val="20"/>
        </w:rPr>
      </w:pPr>
    </w:p>
    <w:p w:rsidR="00EA72A4" w:rsidRPr="00320CC7" w:rsidRDefault="00EA72A4" w:rsidP="00FF5A5C">
      <w:pPr>
        <w:spacing w:after="0"/>
        <w:rPr>
          <w:rFonts w:cs="Calibri"/>
          <w:sz w:val="20"/>
          <w:szCs w:val="20"/>
        </w:rPr>
      </w:pPr>
    </w:p>
    <w:p w:rsidR="00AD6E54" w:rsidRPr="00320CC7" w:rsidRDefault="00AD6E54" w:rsidP="00FF5A5C">
      <w:pPr>
        <w:spacing w:after="0"/>
        <w:rPr>
          <w:rFonts w:cs="Calibri"/>
          <w:sz w:val="20"/>
          <w:szCs w:val="20"/>
          <w:lang w:val="es-ES"/>
        </w:rPr>
      </w:pPr>
      <w:r w:rsidRPr="00320CC7">
        <w:rPr>
          <w:rFonts w:cs="Calibri"/>
          <w:sz w:val="20"/>
          <w:szCs w:val="20"/>
          <w:lang w:val="es-ES"/>
        </w:rPr>
        <w:t>Señores:</w:t>
      </w:r>
    </w:p>
    <w:p w:rsidR="00AD6E54" w:rsidRPr="00320CC7" w:rsidRDefault="00AD6E54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1B022B" w:rsidRPr="00320CC7" w:rsidRDefault="00AD15CC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  <w:r w:rsidRPr="00320CC7">
        <w:rPr>
          <w:rFonts w:cs="Calibri"/>
          <w:sz w:val="20"/>
          <w:szCs w:val="20"/>
          <w:lang w:val="es-ES"/>
        </w:rPr>
        <w:t xml:space="preserve">Mediante este escrito manifiesto el compromiso de la empresa/entidad </w:t>
      </w:r>
      <w:r w:rsidRPr="00320CC7">
        <w:rPr>
          <w:rFonts w:cs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helpText w:type="text" w:val="Nombre de la empresa o institución"/>
            <w:statusText w:type="text" w:val="Nombre de la empresa o institución"/>
            <w:textInput/>
          </w:ffData>
        </w:fldChar>
      </w:r>
      <w:r w:rsidRPr="00320CC7">
        <w:rPr>
          <w:rFonts w:cs="Calibri"/>
          <w:b/>
          <w:sz w:val="20"/>
          <w:szCs w:val="20"/>
          <w:lang w:val="es-ES"/>
        </w:rPr>
        <w:instrText xml:space="preserve"> FORMTEXT </w:instrText>
      </w:r>
      <w:r w:rsidRPr="00320CC7">
        <w:rPr>
          <w:rFonts w:cs="Calibri"/>
          <w:b/>
          <w:sz w:val="20"/>
          <w:szCs w:val="20"/>
          <w:lang w:val="es-ES"/>
        </w:rPr>
      </w:r>
      <w:r w:rsidRPr="00320CC7">
        <w:rPr>
          <w:rFonts w:cs="Calibri"/>
          <w:b/>
          <w:sz w:val="20"/>
          <w:szCs w:val="20"/>
          <w:lang w:val="es-ES"/>
        </w:rPr>
        <w:fldChar w:fldCharType="separate"/>
      </w:r>
      <w:bookmarkStart w:id="0" w:name="_GoBack"/>
      <w:r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Pr="00320CC7">
        <w:rPr>
          <w:rFonts w:cs="Calibri"/>
          <w:b/>
          <w:noProof/>
          <w:sz w:val="20"/>
          <w:szCs w:val="20"/>
          <w:lang w:val="es-ES"/>
        </w:rPr>
        <w:t> </w:t>
      </w:r>
      <w:bookmarkEnd w:id="0"/>
      <w:r w:rsidRPr="00320CC7">
        <w:rPr>
          <w:rFonts w:cs="Calibri"/>
          <w:b/>
          <w:sz w:val="20"/>
          <w:szCs w:val="20"/>
          <w:lang w:val="es-ES"/>
        </w:rPr>
        <w:fldChar w:fldCharType="end"/>
      </w:r>
      <w:r w:rsidRPr="00320CC7">
        <w:rPr>
          <w:rFonts w:cs="Calibri"/>
          <w:sz w:val="20"/>
          <w:szCs w:val="20"/>
          <w:lang w:val="es-ES"/>
        </w:rPr>
        <w:t xml:space="preserve"> a cofinanciar una ayuda para la contratación de un/a investigador/a en formación (dentro de la convocatoria IFUdG202</w:t>
      </w:r>
      <w:r w:rsidR="00FF5A5C">
        <w:rPr>
          <w:rFonts w:cs="Calibri"/>
          <w:sz w:val="20"/>
          <w:szCs w:val="20"/>
          <w:lang w:val="es-ES"/>
        </w:rPr>
        <w:t>3</w:t>
      </w:r>
      <w:r w:rsidRPr="00320CC7">
        <w:rPr>
          <w:rFonts w:cs="Calibri"/>
          <w:sz w:val="20"/>
          <w:szCs w:val="20"/>
          <w:lang w:val="es-ES"/>
        </w:rPr>
        <w:t xml:space="preserve">-AE), </w:t>
      </w:r>
      <w:r w:rsidR="00FF5A5C">
        <w:rPr>
          <w:rFonts w:cs="Calibri"/>
          <w:sz w:val="20"/>
          <w:szCs w:val="20"/>
          <w:lang w:val="es-ES"/>
        </w:rPr>
        <w:t>cuyo</w:t>
      </w:r>
      <w:r w:rsidRPr="00320CC7">
        <w:rPr>
          <w:rFonts w:cs="Calibri"/>
          <w:sz w:val="20"/>
          <w:szCs w:val="20"/>
          <w:lang w:val="es-ES"/>
        </w:rPr>
        <w:t xml:space="preserve"> coste aproximado </w:t>
      </w:r>
      <w:r w:rsidR="00FF5A5C">
        <w:rPr>
          <w:rFonts w:cs="Calibri"/>
          <w:sz w:val="20"/>
          <w:szCs w:val="20"/>
          <w:lang w:val="es-ES"/>
        </w:rPr>
        <w:t xml:space="preserve">es de </w:t>
      </w:r>
      <w:r w:rsidR="00527467" w:rsidRPr="00320CC7">
        <w:rPr>
          <w:rFonts w:cs="Calibri"/>
          <w:sz w:val="20"/>
          <w:szCs w:val="20"/>
          <w:lang w:val="es-ES"/>
        </w:rPr>
        <w:t xml:space="preserve"> </w:t>
      </w:r>
      <w:r w:rsidR="00FF5A5C">
        <w:rPr>
          <w:rFonts w:cs="Calibri"/>
          <w:sz w:val="20"/>
          <w:szCs w:val="20"/>
          <w:lang w:val="es-ES"/>
        </w:rPr>
        <w:t>70.429,41</w:t>
      </w:r>
      <w:r w:rsidR="00545C25" w:rsidRPr="00320CC7">
        <w:rPr>
          <w:rFonts w:cs="Calibri"/>
          <w:b/>
          <w:sz w:val="20"/>
          <w:szCs w:val="20"/>
          <w:lang w:val="es-ES"/>
        </w:rPr>
        <w:t>€</w:t>
      </w:r>
      <w:r w:rsidR="00AD6E54" w:rsidRPr="00320CC7">
        <w:rPr>
          <w:rFonts w:cs="Calibri"/>
          <w:b/>
          <w:sz w:val="20"/>
          <w:szCs w:val="20"/>
          <w:lang w:val="es-ES"/>
        </w:rPr>
        <w:t>,</w:t>
      </w:r>
      <w:r w:rsidR="00AD6E54" w:rsidRPr="00320CC7">
        <w:rPr>
          <w:rFonts w:cs="Calibri"/>
          <w:sz w:val="20"/>
          <w:szCs w:val="20"/>
          <w:lang w:val="es-ES"/>
        </w:rPr>
        <w:t xml:space="preserve"> repartidos en tres años</w:t>
      </w:r>
      <w:r w:rsidR="00867238" w:rsidRPr="00320CC7">
        <w:rPr>
          <w:rFonts w:cs="Calibri"/>
          <w:sz w:val="20"/>
          <w:szCs w:val="20"/>
          <w:lang w:val="es-ES"/>
        </w:rPr>
        <w:t>.</w:t>
      </w:r>
      <w:r w:rsidR="003F7B4F" w:rsidRPr="00320CC7">
        <w:rPr>
          <w:rFonts w:cs="Calibri"/>
          <w:sz w:val="20"/>
          <w:szCs w:val="20"/>
          <w:lang w:val="es-ES"/>
        </w:rPr>
        <w:t xml:space="preserve"> </w:t>
      </w:r>
    </w:p>
    <w:p w:rsidR="001B022B" w:rsidRPr="00320CC7" w:rsidRDefault="001B022B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995844" w:rsidRPr="00320CC7" w:rsidRDefault="001B022B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  <w:r w:rsidRPr="00320CC7">
        <w:rPr>
          <w:rFonts w:cs="Calibri"/>
          <w:sz w:val="20"/>
          <w:szCs w:val="20"/>
          <w:lang w:val="es-ES"/>
        </w:rPr>
        <w:t xml:space="preserve">Esta empresa/entidad </w:t>
      </w:r>
      <w:r w:rsidR="00AD6E54" w:rsidRPr="00320CC7">
        <w:rPr>
          <w:rFonts w:cs="Calibri"/>
          <w:sz w:val="20"/>
          <w:szCs w:val="20"/>
          <w:lang w:val="es-ES"/>
        </w:rPr>
        <w:t xml:space="preserve">se hará cargo del </w:t>
      </w:r>
      <w:r w:rsidR="00782C71" w:rsidRPr="00320CC7">
        <w:rPr>
          <w:rFonts w:cs="Calibri"/>
          <w:sz w:val="20"/>
          <w:szCs w:val="20"/>
          <w:lang w:val="es-ES"/>
        </w:rPr>
        <w:t>50%</w:t>
      </w:r>
      <w:r w:rsidR="00867238" w:rsidRPr="00320CC7">
        <w:rPr>
          <w:rFonts w:cs="Calibri"/>
          <w:sz w:val="20"/>
          <w:szCs w:val="20"/>
          <w:lang w:val="es-ES"/>
        </w:rPr>
        <w:t xml:space="preserve"> de dicho importe</w:t>
      </w:r>
      <w:r w:rsidR="00782C71" w:rsidRPr="00320CC7">
        <w:rPr>
          <w:rFonts w:cs="Calibri"/>
          <w:sz w:val="20"/>
          <w:szCs w:val="20"/>
          <w:lang w:val="es-ES"/>
        </w:rPr>
        <w:t>, d</w:t>
      </w:r>
      <w:r w:rsidRPr="00320CC7">
        <w:rPr>
          <w:rFonts w:cs="Calibri"/>
          <w:sz w:val="20"/>
          <w:szCs w:val="20"/>
          <w:lang w:val="es-ES"/>
        </w:rPr>
        <w:t>e acuerdo con el an</w:t>
      </w:r>
      <w:r w:rsidR="00AD6E54" w:rsidRPr="00320CC7">
        <w:rPr>
          <w:rFonts w:cs="Calibri"/>
          <w:sz w:val="20"/>
          <w:szCs w:val="20"/>
          <w:lang w:val="es-ES"/>
        </w:rPr>
        <w:t xml:space="preserve">exo </w:t>
      </w:r>
      <w:r w:rsidR="00782C71" w:rsidRPr="00320CC7">
        <w:rPr>
          <w:rFonts w:cs="Calibri"/>
          <w:sz w:val="20"/>
          <w:szCs w:val="20"/>
          <w:lang w:val="es-ES"/>
        </w:rPr>
        <w:t>1.</w:t>
      </w:r>
      <w:r w:rsidR="00527467" w:rsidRPr="00320CC7">
        <w:rPr>
          <w:rFonts w:cs="Calibri"/>
          <w:sz w:val="20"/>
          <w:szCs w:val="20"/>
          <w:lang w:val="es-ES"/>
        </w:rPr>
        <w:t xml:space="preserve"> </w:t>
      </w:r>
    </w:p>
    <w:p w:rsidR="00995844" w:rsidRPr="00320CC7" w:rsidRDefault="00995844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527467" w:rsidRPr="00320CC7" w:rsidRDefault="00AD6E54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  <w:r w:rsidRPr="00320CC7">
        <w:rPr>
          <w:rFonts w:cs="Calibri"/>
          <w:sz w:val="20"/>
          <w:szCs w:val="20"/>
          <w:lang w:val="es-ES"/>
        </w:rPr>
        <w:t>En caso de concesión de la ayuda, se tramitará un convenio de colaboración específico con la</w:t>
      </w:r>
      <w:r w:rsidR="00527467" w:rsidRPr="00320CC7">
        <w:rPr>
          <w:rFonts w:cs="Calibri"/>
          <w:sz w:val="20"/>
          <w:szCs w:val="20"/>
          <w:lang w:val="es-ES"/>
        </w:rPr>
        <w:t xml:space="preserve"> Universitat de Girona </w:t>
      </w:r>
      <w:r w:rsidR="001B022B" w:rsidRPr="00320CC7">
        <w:rPr>
          <w:rFonts w:cs="Calibri"/>
          <w:sz w:val="20"/>
          <w:szCs w:val="20"/>
          <w:lang w:val="es-ES"/>
        </w:rPr>
        <w:t>para la cofinanciación de la</w:t>
      </w:r>
      <w:r w:rsidRPr="00320CC7">
        <w:rPr>
          <w:rFonts w:cs="Calibri"/>
          <w:sz w:val="20"/>
          <w:szCs w:val="20"/>
          <w:lang w:val="es-ES"/>
        </w:rPr>
        <w:t xml:space="preserve"> mis</w:t>
      </w:r>
      <w:r w:rsidR="00867238" w:rsidRPr="00320CC7">
        <w:rPr>
          <w:rFonts w:cs="Calibri"/>
          <w:sz w:val="20"/>
          <w:szCs w:val="20"/>
          <w:lang w:val="es-ES"/>
        </w:rPr>
        <w:t>ma, en el que se recogerá</w:t>
      </w:r>
      <w:r w:rsidR="00C410E6" w:rsidRPr="00320CC7">
        <w:rPr>
          <w:rFonts w:cs="Calibri"/>
          <w:sz w:val="20"/>
          <w:szCs w:val="20"/>
          <w:lang w:val="es-ES"/>
        </w:rPr>
        <w:t>n las cláusula</w:t>
      </w:r>
      <w:r w:rsidRPr="00320CC7">
        <w:rPr>
          <w:rFonts w:cs="Calibri"/>
          <w:sz w:val="20"/>
          <w:szCs w:val="20"/>
          <w:lang w:val="es-ES"/>
        </w:rPr>
        <w:t>s y condiciones específicas para el seguim</w:t>
      </w:r>
      <w:r w:rsidR="001B022B" w:rsidRPr="00320CC7">
        <w:rPr>
          <w:rFonts w:cs="Calibri"/>
          <w:sz w:val="20"/>
          <w:szCs w:val="20"/>
          <w:lang w:val="es-ES"/>
        </w:rPr>
        <w:t>i</w:t>
      </w:r>
      <w:r w:rsidRPr="00320CC7">
        <w:rPr>
          <w:rFonts w:cs="Calibri"/>
          <w:sz w:val="20"/>
          <w:szCs w:val="20"/>
          <w:lang w:val="es-ES"/>
        </w:rPr>
        <w:t>ento de la ayuda, y se establecerán las condiciones de pago de acuerdo con lo punt</w:t>
      </w:r>
      <w:r w:rsidR="00867238" w:rsidRPr="00320CC7">
        <w:rPr>
          <w:rFonts w:cs="Calibri"/>
          <w:sz w:val="20"/>
          <w:szCs w:val="20"/>
          <w:lang w:val="es-ES"/>
        </w:rPr>
        <w:t>os establecidos en la</w:t>
      </w:r>
      <w:r w:rsidR="001B022B" w:rsidRPr="00320CC7">
        <w:rPr>
          <w:rFonts w:cs="Calibri"/>
          <w:sz w:val="20"/>
          <w:szCs w:val="20"/>
          <w:lang w:val="es-ES"/>
        </w:rPr>
        <w:t xml:space="preserve"> resolución de la convocatoria y las bases.</w:t>
      </w:r>
    </w:p>
    <w:p w:rsidR="00527467" w:rsidRPr="00320CC7" w:rsidRDefault="00527467" w:rsidP="00FF5A5C">
      <w:pPr>
        <w:spacing w:after="0"/>
        <w:jc w:val="both"/>
        <w:rPr>
          <w:rFonts w:cs="Calibri"/>
          <w:b/>
          <w:sz w:val="20"/>
          <w:szCs w:val="20"/>
          <w:lang w:val="es-ES"/>
        </w:rPr>
      </w:pPr>
    </w:p>
    <w:p w:rsidR="00995844" w:rsidRPr="00320CC7" w:rsidRDefault="001B022B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  <w:r w:rsidRPr="00320CC7">
        <w:rPr>
          <w:rFonts w:cs="Calibri"/>
          <w:b/>
          <w:sz w:val="20"/>
          <w:szCs w:val="20"/>
          <w:lang w:val="es-ES"/>
        </w:rPr>
        <w:t xml:space="preserve">La empresa/entidad </w:t>
      </w:r>
      <w:r w:rsidR="00867238" w:rsidRPr="00320CC7">
        <w:rPr>
          <w:rFonts w:cs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helpText w:type="text" w:val="Nombre de la empresa o institución"/>
            <w:statusText w:type="text" w:val="Nombre de la empresa o institución"/>
            <w:textInput/>
          </w:ffData>
        </w:fldChar>
      </w:r>
      <w:r w:rsidR="00867238" w:rsidRPr="00320CC7">
        <w:rPr>
          <w:rFonts w:cs="Calibri"/>
          <w:b/>
          <w:sz w:val="20"/>
          <w:szCs w:val="20"/>
          <w:lang w:val="es-ES"/>
        </w:rPr>
        <w:instrText xml:space="preserve"> FORMTEXT </w:instrText>
      </w:r>
      <w:r w:rsidR="00867238" w:rsidRPr="00320CC7">
        <w:rPr>
          <w:rFonts w:cs="Calibri"/>
          <w:b/>
          <w:sz w:val="20"/>
          <w:szCs w:val="20"/>
          <w:lang w:val="es-ES"/>
        </w:rPr>
      </w:r>
      <w:r w:rsidR="00867238" w:rsidRPr="00320CC7">
        <w:rPr>
          <w:rFonts w:cs="Calibri"/>
          <w:b/>
          <w:sz w:val="20"/>
          <w:szCs w:val="20"/>
          <w:lang w:val="es-ES"/>
        </w:rPr>
        <w:fldChar w:fldCharType="separate"/>
      </w:r>
      <w:r w:rsidR="008977A3" w:rsidRPr="00320CC7">
        <w:rPr>
          <w:rFonts w:cs="Calibri"/>
          <w:b/>
          <w:sz w:val="20"/>
          <w:szCs w:val="20"/>
          <w:lang w:val="es-ES"/>
        </w:rPr>
        <w:t> </w:t>
      </w:r>
      <w:r w:rsidR="008977A3" w:rsidRPr="00320CC7">
        <w:rPr>
          <w:rFonts w:cs="Calibri"/>
          <w:b/>
          <w:sz w:val="20"/>
          <w:szCs w:val="20"/>
          <w:lang w:val="es-ES"/>
        </w:rPr>
        <w:t> </w:t>
      </w:r>
      <w:r w:rsidR="008977A3" w:rsidRPr="00320CC7">
        <w:rPr>
          <w:rFonts w:cs="Calibri"/>
          <w:b/>
          <w:sz w:val="20"/>
          <w:szCs w:val="20"/>
          <w:lang w:val="es-ES"/>
        </w:rPr>
        <w:t> </w:t>
      </w:r>
      <w:r w:rsidR="008977A3" w:rsidRPr="00320CC7">
        <w:rPr>
          <w:rFonts w:cs="Calibri"/>
          <w:b/>
          <w:sz w:val="20"/>
          <w:szCs w:val="20"/>
          <w:lang w:val="es-ES"/>
        </w:rPr>
        <w:t> </w:t>
      </w:r>
      <w:r w:rsidR="008977A3" w:rsidRPr="00320CC7">
        <w:rPr>
          <w:rFonts w:cs="Calibri"/>
          <w:b/>
          <w:sz w:val="20"/>
          <w:szCs w:val="20"/>
          <w:lang w:val="es-ES"/>
        </w:rPr>
        <w:t> </w:t>
      </w:r>
      <w:r w:rsidR="00867238" w:rsidRPr="00320CC7">
        <w:rPr>
          <w:rFonts w:cs="Calibri"/>
          <w:b/>
          <w:sz w:val="20"/>
          <w:szCs w:val="20"/>
          <w:lang w:val="es-ES"/>
        </w:rPr>
        <w:fldChar w:fldCharType="end"/>
      </w:r>
      <w:r w:rsidR="003F7B4F" w:rsidRPr="00320CC7">
        <w:rPr>
          <w:rFonts w:cs="Calibri"/>
          <w:sz w:val="20"/>
          <w:szCs w:val="20"/>
          <w:lang w:val="es-ES"/>
        </w:rPr>
        <w:t xml:space="preserve"> </w:t>
      </w:r>
      <w:r w:rsidR="007D1725" w:rsidRPr="00320CC7">
        <w:rPr>
          <w:rFonts w:cs="Calibri"/>
          <w:sz w:val="20"/>
          <w:szCs w:val="20"/>
          <w:lang w:val="es-ES"/>
        </w:rPr>
        <w:t>est</w:t>
      </w:r>
      <w:r w:rsidR="00AD6E54" w:rsidRPr="00320CC7">
        <w:rPr>
          <w:rFonts w:cs="Calibri"/>
          <w:sz w:val="20"/>
          <w:szCs w:val="20"/>
          <w:lang w:val="es-ES"/>
        </w:rPr>
        <w:t>á</w:t>
      </w:r>
      <w:r w:rsidR="007D1725" w:rsidRPr="00320CC7">
        <w:rPr>
          <w:rFonts w:cs="Calibri"/>
          <w:sz w:val="20"/>
          <w:szCs w:val="20"/>
          <w:lang w:val="es-ES"/>
        </w:rPr>
        <w:t xml:space="preserve"> interesada en </w:t>
      </w:r>
      <w:r w:rsidR="00AD6E54" w:rsidRPr="00320CC7">
        <w:rPr>
          <w:rFonts w:cs="Calibri"/>
          <w:sz w:val="20"/>
          <w:szCs w:val="20"/>
          <w:lang w:val="es-ES"/>
        </w:rPr>
        <w:t>e</w:t>
      </w:r>
      <w:r w:rsidR="007D1725" w:rsidRPr="00320CC7">
        <w:rPr>
          <w:rFonts w:cs="Calibri"/>
          <w:sz w:val="20"/>
          <w:szCs w:val="20"/>
          <w:lang w:val="es-ES"/>
        </w:rPr>
        <w:t>l</w:t>
      </w:r>
      <w:r w:rsidR="00AD6E54" w:rsidRPr="00320CC7">
        <w:rPr>
          <w:rFonts w:cs="Calibri"/>
          <w:sz w:val="20"/>
          <w:szCs w:val="20"/>
          <w:lang w:val="es-ES"/>
        </w:rPr>
        <w:t xml:space="preserve"> </w:t>
      </w:r>
      <w:r w:rsidR="007D1725" w:rsidRPr="00320CC7">
        <w:rPr>
          <w:rFonts w:cs="Calibri"/>
          <w:sz w:val="20"/>
          <w:szCs w:val="20"/>
          <w:lang w:val="es-ES"/>
        </w:rPr>
        <w:t>estudi</w:t>
      </w:r>
      <w:r w:rsidR="00AD6E54" w:rsidRPr="00320CC7">
        <w:rPr>
          <w:rFonts w:cs="Calibri"/>
          <w:sz w:val="20"/>
          <w:szCs w:val="20"/>
          <w:lang w:val="es-ES"/>
        </w:rPr>
        <w:t>o</w:t>
      </w:r>
      <w:r w:rsidR="007D1725" w:rsidRPr="00320CC7">
        <w:rPr>
          <w:rFonts w:cs="Calibri"/>
          <w:sz w:val="20"/>
          <w:szCs w:val="20"/>
          <w:lang w:val="es-ES"/>
        </w:rPr>
        <w:t xml:space="preserve"> </w:t>
      </w:r>
      <w:r w:rsidRPr="00320CC7">
        <w:rPr>
          <w:rFonts w:cs="Calibri"/>
          <w:sz w:val="20"/>
          <w:szCs w:val="20"/>
          <w:lang w:val="es-ES"/>
        </w:rPr>
        <w:t>a</w:t>
      </w:r>
      <w:r w:rsidR="00867238" w:rsidRPr="00320CC7">
        <w:rPr>
          <w:rFonts w:cs="Calibri"/>
          <w:sz w:val="20"/>
          <w:szCs w:val="20"/>
          <w:lang w:val="es-ES"/>
        </w:rPr>
        <w:t xml:space="preserve"> desarrollar en la</w:t>
      </w:r>
      <w:r w:rsidR="00995844" w:rsidRPr="00320CC7">
        <w:rPr>
          <w:rFonts w:cs="Calibri"/>
          <w:sz w:val="20"/>
          <w:szCs w:val="20"/>
          <w:lang w:val="es-ES"/>
        </w:rPr>
        <w:t xml:space="preserve"> tesi</w:t>
      </w:r>
      <w:r w:rsidR="00867238" w:rsidRPr="00320CC7">
        <w:rPr>
          <w:rFonts w:cs="Calibri"/>
          <w:sz w:val="20"/>
          <w:szCs w:val="20"/>
          <w:lang w:val="es-ES"/>
        </w:rPr>
        <w:t>s</w:t>
      </w:r>
      <w:r w:rsidRPr="00320CC7">
        <w:rPr>
          <w:rFonts w:cs="Calibri"/>
          <w:sz w:val="20"/>
          <w:szCs w:val="20"/>
          <w:lang w:val="es-ES"/>
        </w:rPr>
        <w:t xml:space="preserve"> doctoral:</w:t>
      </w:r>
      <w:r w:rsidR="00AD15CC" w:rsidRPr="00320CC7">
        <w:rPr>
          <w:rFonts w:cs="Calibri"/>
          <w:sz w:val="20"/>
          <w:szCs w:val="20"/>
          <w:lang w:val="es-ES"/>
        </w:rPr>
        <w:t xml:space="preserve"> </w:t>
      </w:r>
      <w:r w:rsidR="00AD15CC" w:rsidRPr="00320CC7">
        <w:rPr>
          <w:rFonts w:cs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helpText w:type="text" w:val="Nombre de la empresa o institución"/>
            <w:statusText w:type="text" w:val="Nombre de la empresa o institución"/>
            <w:textInput/>
          </w:ffData>
        </w:fldChar>
      </w:r>
      <w:r w:rsidR="00AD15CC" w:rsidRPr="00320CC7">
        <w:rPr>
          <w:rFonts w:cs="Calibri"/>
          <w:b/>
          <w:sz w:val="20"/>
          <w:szCs w:val="20"/>
          <w:lang w:val="es-ES"/>
        </w:rPr>
        <w:instrText xml:space="preserve"> FORMTEXT </w:instrText>
      </w:r>
      <w:r w:rsidR="00AD15CC" w:rsidRPr="00320CC7">
        <w:rPr>
          <w:rFonts w:cs="Calibri"/>
          <w:b/>
          <w:sz w:val="20"/>
          <w:szCs w:val="20"/>
          <w:lang w:val="es-ES"/>
        </w:rPr>
      </w:r>
      <w:r w:rsidR="00AD15CC" w:rsidRPr="00320CC7">
        <w:rPr>
          <w:rFonts w:cs="Calibri"/>
          <w:b/>
          <w:sz w:val="20"/>
          <w:szCs w:val="20"/>
          <w:lang w:val="es-ES"/>
        </w:rPr>
        <w:fldChar w:fldCharType="separate"/>
      </w:r>
      <w:r w:rsidR="00AD15CC"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="00AD15CC"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="00AD15CC"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="00AD15CC"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="00AD15CC"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="00AD15CC" w:rsidRPr="00320CC7">
        <w:rPr>
          <w:rFonts w:cs="Calibri"/>
          <w:b/>
          <w:sz w:val="20"/>
          <w:szCs w:val="20"/>
          <w:lang w:val="es-ES"/>
        </w:rPr>
        <w:fldChar w:fldCharType="end"/>
      </w:r>
    </w:p>
    <w:p w:rsidR="001B022B" w:rsidRPr="00320CC7" w:rsidRDefault="001B022B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1B022B" w:rsidRPr="00320CC7" w:rsidRDefault="001B022B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1B022B" w:rsidRPr="00320CC7" w:rsidRDefault="001B022B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7D1725" w:rsidRDefault="009B2A74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Atentamente,</w:t>
      </w:r>
    </w:p>
    <w:p w:rsidR="009B2A74" w:rsidRDefault="009B2A74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(firma electrónica)</w:t>
      </w:r>
    </w:p>
    <w:p w:rsidR="009B2A74" w:rsidRDefault="009B2A74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9B2A74" w:rsidRPr="00320CC7" w:rsidRDefault="009B2A74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7D1725" w:rsidRPr="00320CC7" w:rsidRDefault="007D1725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7D1725" w:rsidRPr="00320CC7" w:rsidRDefault="007D1725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7D1725" w:rsidRPr="00320CC7" w:rsidRDefault="007D1725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</w:p>
    <w:p w:rsidR="00995844" w:rsidRPr="00320CC7" w:rsidRDefault="003F7B4F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  <w:r w:rsidRPr="00320CC7">
        <w:rPr>
          <w:rFonts w:cs="Calibri"/>
          <w:sz w:val="20"/>
          <w:szCs w:val="20"/>
          <w:lang w:val="es-ES"/>
        </w:rPr>
        <w:t>Nom</w:t>
      </w:r>
      <w:r w:rsidR="00867238" w:rsidRPr="00320CC7">
        <w:rPr>
          <w:rFonts w:cs="Calibri"/>
          <w:sz w:val="20"/>
          <w:szCs w:val="20"/>
          <w:lang w:val="es-ES"/>
        </w:rPr>
        <w:t>bre y apellidos:</w:t>
      </w:r>
      <w:r w:rsidR="00012C11" w:rsidRPr="00320CC7">
        <w:rPr>
          <w:rFonts w:cs="Calibri"/>
          <w:sz w:val="20"/>
          <w:szCs w:val="20"/>
          <w:lang w:val="es-ES"/>
        </w:rPr>
        <w:t xml:space="preserve"> </w:t>
      </w:r>
      <w:r w:rsidR="00867238" w:rsidRPr="00320CC7">
        <w:rPr>
          <w:rFonts w:cs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238" w:rsidRPr="00320CC7">
        <w:rPr>
          <w:rFonts w:cs="Calibri"/>
          <w:b/>
          <w:sz w:val="20"/>
          <w:szCs w:val="20"/>
          <w:lang w:val="es-ES"/>
        </w:rPr>
        <w:instrText xml:space="preserve"> FORMTEXT </w:instrText>
      </w:r>
      <w:r w:rsidR="00867238" w:rsidRPr="00320CC7">
        <w:rPr>
          <w:rFonts w:cs="Calibri"/>
          <w:b/>
          <w:sz w:val="20"/>
          <w:szCs w:val="20"/>
          <w:lang w:val="es-ES"/>
        </w:rPr>
      </w:r>
      <w:r w:rsidR="00867238" w:rsidRPr="00320CC7">
        <w:rPr>
          <w:rFonts w:cs="Calibri"/>
          <w:b/>
          <w:sz w:val="20"/>
          <w:szCs w:val="20"/>
          <w:lang w:val="es-ES"/>
        </w:rPr>
        <w:fldChar w:fldCharType="separate"/>
      </w:r>
      <w:r w:rsidR="00867238"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="00867238"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="00867238"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="00867238"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="00867238"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="00867238" w:rsidRPr="00320CC7">
        <w:rPr>
          <w:rFonts w:cs="Calibri"/>
          <w:b/>
          <w:sz w:val="20"/>
          <w:szCs w:val="20"/>
          <w:lang w:val="es-ES"/>
        </w:rPr>
        <w:fldChar w:fldCharType="end"/>
      </w:r>
    </w:p>
    <w:p w:rsidR="007D1725" w:rsidRPr="00320CC7" w:rsidRDefault="003F7B4F" w:rsidP="00FF5A5C">
      <w:pPr>
        <w:spacing w:after="0"/>
        <w:jc w:val="both"/>
        <w:rPr>
          <w:rFonts w:cs="Calibri"/>
          <w:sz w:val="20"/>
          <w:szCs w:val="20"/>
          <w:lang w:val="es-ES"/>
        </w:rPr>
      </w:pPr>
      <w:r w:rsidRPr="00320CC7">
        <w:rPr>
          <w:rFonts w:cs="Calibri"/>
          <w:sz w:val="20"/>
          <w:szCs w:val="20"/>
          <w:lang w:val="es-ES"/>
        </w:rPr>
        <w:t>C</w:t>
      </w:r>
      <w:r w:rsidR="00867238" w:rsidRPr="00320CC7">
        <w:rPr>
          <w:rFonts w:cs="Calibri"/>
          <w:sz w:val="20"/>
          <w:szCs w:val="20"/>
          <w:lang w:val="es-ES"/>
        </w:rPr>
        <w:t>argo</w:t>
      </w:r>
      <w:r w:rsidR="00AD15CC" w:rsidRPr="00320CC7">
        <w:rPr>
          <w:rFonts w:cs="Calibri"/>
          <w:sz w:val="20"/>
          <w:szCs w:val="20"/>
          <w:lang w:val="es-ES"/>
        </w:rPr>
        <w:t xml:space="preserve"> en la empresa/entidad</w:t>
      </w:r>
      <w:r w:rsidRPr="00320CC7">
        <w:rPr>
          <w:rFonts w:cs="Calibri"/>
          <w:sz w:val="20"/>
          <w:szCs w:val="20"/>
          <w:lang w:val="es-ES"/>
        </w:rPr>
        <w:t xml:space="preserve">: </w:t>
      </w:r>
      <w:r w:rsidRPr="00320CC7">
        <w:rPr>
          <w:rFonts w:cs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0CC7">
        <w:rPr>
          <w:rFonts w:cs="Calibri"/>
          <w:b/>
          <w:sz w:val="20"/>
          <w:szCs w:val="20"/>
          <w:lang w:val="es-ES"/>
        </w:rPr>
        <w:instrText xml:space="preserve"> FORMTEXT </w:instrText>
      </w:r>
      <w:r w:rsidRPr="00320CC7">
        <w:rPr>
          <w:rFonts w:cs="Calibri"/>
          <w:b/>
          <w:sz w:val="20"/>
          <w:szCs w:val="20"/>
          <w:lang w:val="es-ES"/>
        </w:rPr>
      </w:r>
      <w:r w:rsidRPr="00320CC7">
        <w:rPr>
          <w:rFonts w:cs="Calibri"/>
          <w:b/>
          <w:sz w:val="20"/>
          <w:szCs w:val="20"/>
          <w:lang w:val="es-ES"/>
        </w:rPr>
        <w:fldChar w:fldCharType="separate"/>
      </w:r>
      <w:r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Pr="00320CC7">
        <w:rPr>
          <w:rFonts w:cs="Calibri"/>
          <w:b/>
          <w:noProof/>
          <w:sz w:val="20"/>
          <w:szCs w:val="20"/>
          <w:lang w:val="es-ES"/>
        </w:rPr>
        <w:t> </w:t>
      </w:r>
      <w:r w:rsidRPr="00320CC7">
        <w:rPr>
          <w:rFonts w:cs="Calibri"/>
          <w:b/>
          <w:sz w:val="20"/>
          <w:szCs w:val="20"/>
          <w:lang w:val="es-ES"/>
        </w:rPr>
        <w:fldChar w:fldCharType="end"/>
      </w:r>
    </w:p>
    <w:p w:rsidR="007D1725" w:rsidRPr="00320CC7" w:rsidRDefault="007D1725" w:rsidP="00AD6E54">
      <w:pPr>
        <w:spacing w:after="0"/>
        <w:ind w:left="284"/>
        <w:jc w:val="both"/>
        <w:rPr>
          <w:rFonts w:cs="Calibri"/>
          <w:sz w:val="20"/>
          <w:szCs w:val="20"/>
          <w:lang w:val="es-ES"/>
        </w:rPr>
      </w:pPr>
    </w:p>
    <w:p w:rsidR="007D1725" w:rsidRPr="00320CC7" w:rsidRDefault="007D1725" w:rsidP="00AD6E54">
      <w:pPr>
        <w:spacing w:after="0"/>
        <w:ind w:left="284"/>
        <w:jc w:val="both"/>
        <w:rPr>
          <w:rFonts w:cs="Calibri"/>
          <w:sz w:val="20"/>
          <w:szCs w:val="20"/>
          <w:lang w:val="es-ES"/>
        </w:rPr>
      </w:pPr>
    </w:p>
    <w:p w:rsidR="0048057D" w:rsidRPr="00320CC7" w:rsidRDefault="0048057D" w:rsidP="00995844">
      <w:pPr>
        <w:spacing w:after="0"/>
        <w:ind w:left="284"/>
        <w:jc w:val="both"/>
        <w:rPr>
          <w:rFonts w:cs="Calibri"/>
          <w:sz w:val="20"/>
          <w:szCs w:val="20"/>
        </w:rPr>
      </w:pPr>
    </w:p>
    <w:p w:rsidR="0048057D" w:rsidRPr="00320CC7" w:rsidRDefault="0048057D" w:rsidP="008D702E">
      <w:pPr>
        <w:spacing w:after="0"/>
        <w:jc w:val="both"/>
        <w:rPr>
          <w:rFonts w:cs="Calibri"/>
          <w:sz w:val="20"/>
          <w:szCs w:val="20"/>
        </w:rPr>
      </w:pPr>
    </w:p>
    <w:p w:rsidR="00293E6D" w:rsidRDefault="00293E6D" w:rsidP="00293E6D">
      <w:pPr>
        <w:pStyle w:val="Contingut"/>
        <w:spacing w:before="480"/>
        <w:jc w:val="left"/>
        <w:rPr>
          <w:rFonts w:ascii="Calibri" w:hAnsi="Calibri" w:cs="Calibri"/>
          <w:sz w:val="20"/>
          <w:lang w:val="pt-BR"/>
        </w:rPr>
      </w:pPr>
    </w:p>
    <w:p w:rsidR="009B2A74" w:rsidRDefault="009B2A74" w:rsidP="00293E6D">
      <w:pPr>
        <w:pStyle w:val="Contingut"/>
        <w:spacing w:before="480"/>
        <w:jc w:val="left"/>
        <w:rPr>
          <w:rFonts w:ascii="Calibri" w:hAnsi="Calibri" w:cs="Calibri"/>
          <w:sz w:val="20"/>
          <w:lang w:val="pt-BR"/>
        </w:rPr>
      </w:pPr>
    </w:p>
    <w:p w:rsidR="009B2A74" w:rsidRDefault="009B2A74" w:rsidP="00293E6D">
      <w:pPr>
        <w:pStyle w:val="Contingut"/>
        <w:spacing w:before="480"/>
        <w:jc w:val="left"/>
        <w:rPr>
          <w:rFonts w:ascii="Calibri" w:hAnsi="Calibri" w:cs="Calibri"/>
          <w:sz w:val="20"/>
          <w:lang w:val="pt-BR"/>
        </w:rPr>
      </w:pPr>
    </w:p>
    <w:p w:rsidR="009B2A74" w:rsidRDefault="009B2A74" w:rsidP="009B2A74">
      <w:pPr>
        <w:pStyle w:val="Contingut"/>
        <w:spacing w:before="480"/>
        <w:ind w:left="-851"/>
        <w:jc w:val="left"/>
        <w:rPr>
          <w:rFonts w:ascii="Calibri" w:hAnsi="Calibri" w:cs="Calibri"/>
          <w:sz w:val="20"/>
          <w:lang w:val="pt-BR"/>
        </w:rPr>
      </w:pPr>
    </w:p>
    <w:tbl>
      <w:tblPr>
        <w:tblW w:w="2350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9"/>
        <w:gridCol w:w="2519"/>
        <w:gridCol w:w="5061"/>
        <w:gridCol w:w="2671"/>
        <w:gridCol w:w="3668"/>
        <w:gridCol w:w="1439"/>
        <w:gridCol w:w="1126"/>
        <w:gridCol w:w="1665"/>
      </w:tblGrid>
      <w:tr w:rsidR="009B2A74" w:rsidRPr="002A3094" w:rsidTr="00DB5D10">
        <w:trPr>
          <w:trHeight w:val="365"/>
        </w:trPr>
        <w:tc>
          <w:tcPr>
            <w:tcW w:w="1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509" w:rsidRPr="00F91509" w:rsidRDefault="00F91509" w:rsidP="00F91509">
            <w:pPr>
              <w:spacing w:after="0"/>
              <w:jc w:val="both"/>
              <w:rPr>
                <w:rFonts w:ascii="Georgia" w:eastAsia="Times New Roman" w:hAnsi="Georgia"/>
                <w:lang w:eastAsia="es-ES"/>
              </w:rPr>
            </w:pPr>
            <w:r w:rsidRPr="00F91509">
              <w:rPr>
                <w:rFonts w:ascii="Georgia" w:eastAsia="Times New Roman" w:hAnsi="Georgia"/>
                <w:lang w:eastAsia="es-ES"/>
              </w:rPr>
              <w:lastRenderedPageBreak/>
              <w:t>ANEX</w:t>
            </w:r>
            <w:r>
              <w:rPr>
                <w:rFonts w:ascii="Georgia" w:eastAsia="Times New Roman" w:hAnsi="Georgia"/>
                <w:lang w:eastAsia="es-ES"/>
              </w:rPr>
              <w:t>O</w:t>
            </w:r>
            <w:r w:rsidRPr="00F91509">
              <w:rPr>
                <w:rFonts w:ascii="Georgia" w:eastAsia="Times New Roman" w:hAnsi="Georgia"/>
                <w:lang w:eastAsia="es-ES"/>
              </w:rPr>
              <w:t xml:space="preserve"> 1</w:t>
            </w:r>
          </w:p>
          <w:p w:rsidR="00F91509" w:rsidRPr="00F91509" w:rsidRDefault="00F91509" w:rsidP="00F91509">
            <w:pPr>
              <w:spacing w:after="0"/>
              <w:jc w:val="both"/>
              <w:rPr>
                <w:rFonts w:ascii="Georgia" w:eastAsia="Times New Roman" w:hAnsi="Georgia"/>
                <w:lang w:eastAsia="es-ES"/>
              </w:rPr>
            </w:pPr>
          </w:p>
          <w:tbl>
            <w:tblPr>
              <w:tblW w:w="127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476"/>
              <w:gridCol w:w="533"/>
              <w:gridCol w:w="6"/>
              <w:gridCol w:w="1003"/>
              <w:gridCol w:w="404"/>
              <w:gridCol w:w="1147"/>
              <w:gridCol w:w="6"/>
              <w:gridCol w:w="136"/>
              <w:gridCol w:w="1445"/>
              <w:gridCol w:w="86"/>
              <w:gridCol w:w="176"/>
              <w:gridCol w:w="770"/>
              <w:gridCol w:w="888"/>
              <w:gridCol w:w="874"/>
              <w:gridCol w:w="1032"/>
              <w:gridCol w:w="68"/>
              <w:gridCol w:w="450"/>
              <w:gridCol w:w="55"/>
              <w:gridCol w:w="108"/>
              <w:gridCol w:w="510"/>
              <w:gridCol w:w="1030"/>
              <w:gridCol w:w="6"/>
              <w:gridCol w:w="738"/>
            </w:tblGrid>
            <w:tr w:rsidR="00E1293D" w:rsidRPr="00F91509" w:rsidTr="00E1293D">
              <w:trPr>
                <w:gridAfter w:val="2"/>
                <w:wAfter w:w="968" w:type="dxa"/>
                <w:trHeight w:val="350"/>
              </w:trPr>
              <w:tc>
                <w:tcPr>
                  <w:tcW w:w="792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u w:val="single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u w:val="single"/>
                      <w:lang w:val="es-ES" w:eastAsia="es-ES"/>
                    </w:rPr>
                    <w:t>COST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u w:val="single"/>
                      <w:lang w:val="es-ES" w:eastAsia="es-ES"/>
                    </w:rPr>
                    <w:t>E</w:t>
                  </w: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u w:val="single"/>
                      <w:lang w:val="es-ES" w:eastAsia="es-ES"/>
                    </w:rPr>
                    <w:t xml:space="preserve"> APROXIMA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u w:val="single"/>
                      <w:lang w:val="es-ES" w:eastAsia="es-ES"/>
                    </w:rPr>
                    <w:t>DO</w:t>
                  </w: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u w:val="single"/>
                      <w:lang w:val="es-ES" w:eastAsia="es-ES"/>
                    </w:rPr>
                    <w:t xml:space="preserve"> CONTRA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u w:val="single"/>
                      <w:lang w:val="es-ES" w:eastAsia="es-ES"/>
                    </w:rPr>
                    <w:t>TO</w:t>
                  </w: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u w:val="single"/>
                      <w:lang w:val="es-ES" w:eastAsia="es-ES"/>
                    </w:rPr>
                    <w:t xml:space="preserve"> PREDOCTORAL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u w:val="single"/>
                      <w:lang w:val="es-ES" w:eastAsia="es-ES"/>
                    </w:rPr>
                  </w:pPr>
                </w:p>
              </w:tc>
              <w:tc>
                <w:tcPr>
                  <w:tcW w:w="1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4"/>
                <w:wAfter w:w="2508" w:type="dxa"/>
                <w:trHeight w:val="279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F91509" w:rsidRPr="00F91509" w:rsidTr="00E1293D">
              <w:trPr>
                <w:gridAfter w:val="4"/>
                <w:wAfter w:w="2508" w:type="dxa"/>
                <w:trHeight w:val="279"/>
              </w:trPr>
              <w:tc>
                <w:tcPr>
                  <w:tcW w:w="1029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De acuerdo con las B</w:t>
                  </w:r>
                  <w:r w:rsidR="00E14B4B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ases Reguladoras del Programa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IFUdG 2022-2024 </w:t>
                  </w:r>
                  <w:r w:rsidR="00E14B4B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i con la Convocatoria 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IFUdG2023.</w:t>
                  </w:r>
                </w:p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  <w:p w:rsidR="00F91509" w:rsidRPr="00F91509" w:rsidRDefault="00F91509" w:rsidP="00F91509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ES" w:eastAsia="ca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ES" w:eastAsia="ca-ES"/>
                    </w:rPr>
                    <w:t>En este coste aproximado no se contemplan los incrementos que se puedan producir durante la vigencia de</w:t>
                  </w:r>
                  <w:r w:rsidR="00E14B4B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ES" w:eastAsia="ca-ES"/>
                    </w:rPr>
                    <w:t xml:space="preserve"> la ayuda</w:t>
                  </w:r>
                  <w:r w:rsidRPr="00F91509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ES" w:eastAsia="ca-ES"/>
                    </w:rPr>
                    <w:t xml:space="preserve"> en: la retribución, en la cuota patronal, en la indemnización y en la tutela académica/créditos formativos.</w:t>
                  </w:r>
                </w:p>
                <w:p w:rsidR="00F91509" w:rsidRPr="00F91509" w:rsidRDefault="00F91509" w:rsidP="00F91509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ES" w:eastAsia="ca-ES"/>
                    </w:rPr>
                  </w:pPr>
                </w:p>
                <w:p w:rsidR="00F91509" w:rsidRPr="00F91509" w:rsidRDefault="00F91509" w:rsidP="00F91509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ES" w:eastAsia="ca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L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a ayuda incorpora una indemnización por finalización de contrato por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un import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e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de: 1.845,13€</w:t>
                  </w:r>
                </w:p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4"/>
                <w:wAfter w:w="2508" w:type="dxa"/>
                <w:trHeight w:val="279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4"/>
                <w:wAfter w:w="2508" w:type="dxa"/>
                <w:trHeight w:val="279"/>
              </w:trPr>
              <w:tc>
                <w:tcPr>
                  <w:tcW w:w="44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ind w:right="-66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COSTES MENSUALS (no incluye tutela ni indemni</w:t>
                  </w: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zació</w:t>
                  </w:r>
                  <w:r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n</w:t>
                  </w: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)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4"/>
                <w:wAfter w:w="2508" w:type="dxa"/>
                <w:trHeight w:val="686"/>
              </w:trPr>
              <w:tc>
                <w:tcPr>
                  <w:tcW w:w="13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Retribució</w:t>
                  </w:r>
                  <w:r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n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hideMark/>
                </w:tcPr>
                <w:p w:rsidR="00F91509" w:rsidRPr="00F91509" w:rsidRDefault="00F91509" w:rsidP="00E14B4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C</w:t>
                  </w:r>
                  <w:r w:rsidR="00E14B4B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uota patronal SS 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TOTAL MES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4"/>
                <w:wAfter w:w="2508" w:type="dxa"/>
                <w:trHeight w:val="279"/>
              </w:trPr>
              <w:tc>
                <w:tcPr>
                  <w:tcW w:w="13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1.435,10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398,32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1.833,42</w:t>
                  </w:r>
                </w:p>
              </w:tc>
              <w:tc>
                <w:tcPr>
                  <w:tcW w:w="1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Primer y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seg</w:t>
                  </w:r>
                  <w:r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undo año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4"/>
                <w:wAfter w:w="2508" w:type="dxa"/>
                <w:trHeight w:val="279"/>
              </w:trPr>
              <w:tc>
                <w:tcPr>
                  <w:tcW w:w="13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1.537,61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407,55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1.945,16</w:t>
                  </w:r>
                </w:p>
              </w:tc>
              <w:tc>
                <w:tcPr>
                  <w:tcW w:w="16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Tercer año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4"/>
                <w:wAfter w:w="2508" w:type="dxa"/>
                <w:trHeight w:val="279"/>
              </w:trPr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F91509" w:rsidRPr="00F91509" w:rsidTr="00E1293D">
              <w:trPr>
                <w:trHeight w:val="279"/>
              </w:trPr>
              <w:tc>
                <w:tcPr>
                  <w:tcW w:w="12798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4"/>
                <w:wAfter w:w="2508" w:type="dxa"/>
                <w:trHeight w:val="279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F91509" w:rsidRPr="00F91509" w:rsidTr="00E1293D">
              <w:trPr>
                <w:gridAfter w:val="3"/>
                <w:wAfter w:w="1998" w:type="dxa"/>
                <w:trHeight w:val="279"/>
              </w:trPr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726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E1293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COST</w:t>
                  </w:r>
                  <w:r w:rsid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ES</w:t>
                  </w: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TOTAL</w:t>
                  </w:r>
                  <w:r w:rsid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ES ANUALES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APORTACIÓ</w:t>
                  </w:r>
                  <w:r w:rsid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N</w:t>
                  </w:r>
                </w:p>
              </w:tc>
            </w:tr>
            <w:tr w:rsidR="00F91509" w:rsidRPr="00F91509" w:rsidTr="00E1293D">
              <w:trPr>
                <w:gridAfter w:val="3"/>
                <w:wAfter w:w="1998" w:type="dxa"/>
                <w:trHeight w:val="279"/>
              </w:trPr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7726" w:type="dxa"/>
                  <w:gridSpan w:val="1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2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 xml:space="preserve"> 50% </w:t>
                  </w:r>
                </w:p>
              </w:tc>
            </w:tr>
            <w:tr w:rsidR="00E1293D" w:rsidRPr="00F91509" w:rsidTr="00E14B4B">
              <w:trPr>
                <w:gridAfter w:val="3"/>
                <w:wAfter w:w="1998" w:type="dxa"/>
                <w:trHeight w:val="716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Retribució</w:t>
                  </w:r>
                  <w:r w:rsidR="00E1293D"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n</w:t>
                  </w:r>
                </w:p>
              </w:tc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vAlign w:val="center"/>
                  <w:hideMark/>
                </w:tcPr>
                <w:p w:rsidR="00F91509" w:rsidRPr="00F91509" w:rsidRDefault="00E1293D" w:rsidP="00E1293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Cu</w:t>
                  </w:r>
                  <w:r w:rsidR="00F91509"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ota patronal</w:t>
                  </w:r>
                  <w:r w:rsidR="00F91509"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SS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F91509" w:rsidRPr="00F91509" w:rsidRDefault="00E1293D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Indemni</w:t>
                  </w:r>
                  <w:r w:rsidR="00F91509"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zació</w:t>
                  </w:r>
                  <w:r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n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Tutela </w:t>
                  </w:r>
                </w:p>
              </w:tc>
              <w:tc>
                <w:tcPr>
                  <w:tcW w:w="10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F91509" w:rsidRPr="00F91509" w:rsidRDefault="00F91509" w:rsidP="00E1293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Cr</w:t>
                  </w:r>
                  <w:r w:rsidR="00E1293D"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é</w:t>
                  </w: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dit</w:t>
                  </w:r>
                  <w:r w:rsidR="00E1293D"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os formativo</w:t>
                  </w: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s obligatori</w:t>
                  </w:r>
                  <w:r w:rsidR="00E1293D"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o</w:t>
                  </w: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s 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(</w:t>
                  </w:r>
                  <w:r w:rsidR="00E1293D"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durante la vigencia de la ayuda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)</w:t>
                  </w: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F91509" w:rsidRPr="00F91509" w:rsidRDefault="00E1293D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TOTAL AÑO</w:t>
                  </w:r>
                </w:p>
              </w:tc>
              <w:tc>
                <w:tcPr>
                  <w:tcW w:w="11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E1293D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TOTAL AÑO</w:t>
                  </w:r>
                </w:p>
              </w:tc>
            </w:tr>
            <w:tr w:rsidR="00E1293D" w:rsidRPr="00F91509" w:rsidTr="00E1293D">
              <w:trPr>
                <w:gridAfter w:val="3"/>
                <w:wAfter w:w="1998" w:type="dxa"/>
                <w:trHeight w:val="27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Any 1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17.221,20</w:t>
                  </w:r>
                </w:p>
              </w:tc>
              <w:tc>
                <w:tcPr>
                  <w:tcW w:w="14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4.779,84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0,00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401,12</w:t>
                  </w:r>
                </w:p>
              </w:tc>
              <w:tc>
                <w:tcPr>
                  <w:tcW w:w="10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36,92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E1293D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c</w:t>
                  </w:r>
                  <w:r w:rsidR="00F91509"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urs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 xml:space="preserve">o </w:t>
                  </w:r>
                  <w:r w:rsidR="00F91509"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 xml:space="preserve"> 2023-2024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22.439,08</w:t>
                  </w:r>
                </w:p>
              </w:tc>
              <w:tc>
                <w:tcPr>
                  <w:tcW w:w="11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11.219,54</w:t>
                  </w:r>
                </w:p>
              </w:tc>
            </w:tr>
            <w:tr w:rsidR="00E1293D" w:rsidRPr="00F91509" w:rsidTr="00E14B4B">
              <w:trPr>
                <w:gridAfter w:val="3"/>
                <w:wAfter w:w="1998" w:type="dxa"/>
                <w:trHeight w:val="279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Any 2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17.221,20</w:t>
                  </w:r>
                </w:p>
              </w:tc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4.779,84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0,00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401,12</w:t>
                  </w:r>
                </w:p>
              </w:tc>
              <w:tc>
                <w:tcPr>
                  <w:tcW w:w="10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curs</w:t>
                  </w:r>
                  <w:r w:rsid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o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 xml:space="preserve"> 2024-2025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22.402,16</w:t>
                  </w:r>
                </w:p>
              </w:tc>
              <w:tc>
                <w:tcPr>
                  <w:tcW w:w="11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11.201,08</w:t>
                  </w:r>
                </w:p>
              </w:tc>
            </w:tr>
            <w:tr w:rsidR="00E1293D" w:rsidRPr="00F91509" w:rsidTr="00E14B4B">
              <w:trPr>
                <w:gridAfter w:val="3"/>
                <w:wAfter w:w="1998" w:type="dxa"/>
                <w:trHeight w:val="279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Any 3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18.451,32</w:t>
                  </w:r>
                </w:p>
              </w:tc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4.890,60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1.845,13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401,12</w:t>
                  </w:r>
                </w:p>
              </w:tc>
              <w:tc>
                <w:tcPr>
                  <w:tcW w:w="10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-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curs</w:t>
                  </w:r>
                  <w:r w:rsid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o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 xml:space="preserve"> 2025-2026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25.588,17</w:t>
                  </w:r>
                </w:p>
              </w:tc>
              <w:tc>
                <w:tcPr>
                  <w:tcW w:w="11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12.794,09</w:t>
                  </w:r>
                </w:p>
              </w:tc>
            </w:tr>
            <w:tr w:rsidR="00E1293D" w:rsidRPr="00F91509" w:rsidTr="00E14B4B">
              <w:trPr>
                <w:gridAfter w:val="3"/>
                <w:wAfter w:w="1998" w:type="dxa"/>
                <w:trHeight w:val="279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52.893,72</w:t>
                  </w:r>
                </w:p>
              </w:tc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14.450,28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1.845,13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1.203,36</w:t>
                  </w:r>
                </w:p>
              </w:tc>
              <w:tc>
                <w:tcPr>
                  <w:tcW w:w="10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36,92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70.429,41</w:t>
                  </w:r>
                </w:p>
              </w:tc>
              <w:tc>
                <w:tcPr>
                  <w:tcW w:w="11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35.214,71</w:t>
                  </w:r>
                </w:p>
              </w:tc>
            </w:tr>
            <w:tr w:rsidR="00E1293D" w:rsidRPr="00F91509" w:rsidTr="00E1293D">
              <w:trPr>
                <w:gridAfter w:val="1"/>
                <w:wAfter w:w="962" w:type="dxa"/>
                <w:trHeight w:val="279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5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F91509" w:rsidRPr="00F91509" w:rsidTr="00E1293D">
              <w:trPr>
                <w:gridAfter w:val="2"/>
                <w:wAfter w:w="968" w:type="dxa"/>
                <w:trHeight w:val="279"/>
              </w:trPr>
              <w:tc>
                <w:tcPr>
                  <w:tcW w:w="8577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E14B4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Periodificació</w:t>
                  </w:r>
                  <w:r w:rsidR="00E1293D"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n de los pagos </w:t>
                  </w:r>
                  <w:r w:rsidR="00E14B4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en</w:t>
                  </w:r>
                  <w:r w:rsidR="00E1293D" w:rsidRPr="00E1293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 la aportación de la empresa/entidad</w:t>
                  </w:r>
                </w:p>
              </w:tc>
              <w:tc>
                <w:tcPr>
                  <w:tcW w:w="1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2"/>
                <w:wAfter w:w="968" w:type="dxa"/>
                <w:trHeight w:val="279"/>
              </w:trPr>
              <w:tc>
                <w:tcPr>
                  <w:tcW w:w="792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E1293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Primer pag</w:t>
                  </w:r>
                  <w:r w:rsidR="00E1293D"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o: 50% a la firma 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del conveni</w:t>
                  </w:r>
                  <w:r w:rsidR="00E1293D"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o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17.607,35</w:t>
                  </w:r>
                </w:p>
              </w:tc>
              <w:tc>
                <w:tcPr>
                  <w:tcW w:w="1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2"/>
                <w:wAfter w:w="968" w:type="dxa"/>
                <w:trHeight w:val="279"/>
              </w:trPr>
              <w:tc>
                <w:tcPr>
                  <w:tcW w:w="792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E1293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Seg</w:t>
                  </w:r>
                  <w:r w:rsidR="00E1293D"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undo pago: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25% del cost</w:t>
                  </w:r>
                  <w:r w:rsidR="00E1293D"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e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, el 1r mes de la </w:t>
                  </w:r>
                  <w:r w:rsidR="00E1293D"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segunda anualidad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8.803,68</w:t>
                  </w:r>
                </w:p>
              </w:tc>
              <w:tc>
                <w:tcPr>
                  <w:tcW w:w="1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2"/>
                <w:wAfter w:w="968" w:type="dxa"/>
                <w:trHeight w:val="279"/>
              </w:trPr>
              <w:tc>
                <w:tcPr>
                  <w:tcW w:w="792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509" w:rsidRPr="00F91509" w:rsidRDefault="00F91509" w:rsidP="00E1293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Tercer pag</w:t>
                  </w:r>
                  <w:r w:rsidR="00E1293D"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o 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: 25% restant</w:t>
                  </w:r>
                  <w:r w:rsidR="00E1293D"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e</w:t>
                  </w: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, el 1r mes de la </w:t>
                  </w:r>
                  <w:r w:rsidR="00E1293D" w:rsidRPr="00E1293D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tercera anualidad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  <w:t>8.803,68</w:t>
                  </w:r>
                </w:p>
              </w:tc>
              <w:tc>
                <w:tcPr>
                  <w:tcW w:w="1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E1293D" w:rsidRPr="00F91509" w:rsidTr="00E1293D">
              <w:trPr>
                <w:gridAfter w:val="4"/>
                <w:wAfter w:w="2508" w:type="dxa"/>
                <w:trHeight w:val="279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F91509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35.214,71</w:t>
                  </w: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509" w:rsidRPr="00F91509" w:rsidRDefault="00F91509" w:rsidP="00F9150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9B2A74" w:rsidRPr="009B2A74" w:rsidRDefault="009B2A74" w:rsidP="00F91509">
            <w:pPr>
              <w:ind w:left="213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A74" w:rsidRPr="002A3094" w:rsidRDefault="009B2A74" w:rsidP="002D54B0">
            <w:pPr>
              <w:rPr>
                <w:rFonts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A74" w:rsidRPr="002A3094" w:rsidRDefault="009B2A74" w:rsidP="002D5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74" w:rsidRPr="002A3094" w:rsidRDefault="009B2A74" w:rsidP="002D5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74" w:rsidRPr="002A3094" w:rsidRDefault="009B2A74" w:rsidP="002D5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74" w:rsidRPr="002A3094" w:rsidRDefault="009B2A74" w:rsidP="002D5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5D10" w:rsidRPr="002A3094" w:rsidTr="00DB5D10">
        <w:trPr>
          <w:trHeight w:val="291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D10" w:rsidRPr="002A3094" w:rsidRDefault="00DB5D10" w:rsidP="002D54B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D10" w:rsidRPr="002A3094" w:rsidRDefault="00DB5D10" w:rsidP="002D54B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D10" w:rsidRPr="002A3094" w:rsidRDefault="00DB5D10" w:rsidP="002D5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D10" w:rsidRPr="002A3094" w:rsidRDefault="00DB5D10" w:rsidP="002D5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D10" w:rsidRPr="002A3094" w:rsidRDefault="00DB5D10" w:rsidP="002D5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D10" w:rsidRPr="002A3094" w:rsidRDefault="00DB5D10" w:rsidP="002D5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D10" w:rsidRPr="002A3094" w:rsidRDefault="00DB5D10" w:rsidP="002D5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D10" w:rsidRPr="002A3094" w:rsidRDefault="00DB5D10" w:rsidP="002D5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702E" w:rsidRPr="00320CC7" w:rsidRDefault="008D702E" w:rsidP="00F93B6E">
      <w:pPr>
        <w:pStyle w:val="Textindependent"/>
        <w:rPr>
          <w:rFonts w:ascii="Calibri" w:hAnsi="Calibri" w:cs="Calibri"/>
          <w:sz w:val="20"/>
          <w:lang w:val="pt-BR"/>
        </w:rPr>
      </w:pPr>
    </w:p>
    <w:sectPr w:rsidR="008D702E" w:rsidRPr="00320CC7" w:rsidSect="0048057D">
      <w:headerReference w:type="default" r:id="rId7"/>
      <w:pgSz w:w="11906" w:h="16838"/>
      <w:pgMar w:top="1701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7E" w:rsidRDefault="0044537E" w:rsidP="00545C25">
      <w:pPr>
        <w:spacing w:after="0" w:line="240" w:lineRule="auto"/>
      </w:pPr>
      <w:r>
        <w:separator/>
      </w:r>
    </w:p>
  </w:endnote>
  <w:endnote w:type="continuationSeparator" w:id="0">
    <w:p w:rsidR="0044537E" w:rsidRDefault="0044537E" w:rsidP="0054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7E" w:rsidRDefault="0044537E" w:rsidP="00545C25">
      <w:pPr>
        <w:spacing w:after="0" w:line="240" w:lineRule="auto"/>
      </w:pPr>
      <w:r>
        <w:separator/>
      </w:r>
    </w:p>
  </w:footnote>
  <w:footnote w:type="continuationSeparator" w:id="0">
    <w:p w:rsidR="0044537E" w:rsidRDefault="0044537E" w:rsidP="0054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5C" w:rsidRPr="00F91509" w:rsidRDefault="00CD5AF6">
    <w:pPr>
      <w:pStyle w:val="Capalera"/>
      <w:rPr>
        <w:color w:val="FF0000"/>
      </w:rPr>
    </w:pPr>
    <w:r w:rsidRPr="00F91509">
      <w:rPr>
        <w:noProof/>
        <w:color w:val="FF0000"/>
        <w:lang w:val="es-ES" w:eastAsia="es-ES"/>
      </w:rPr>
      <w:drawing>
        <wp:inline distT="0" distB="0" distL="0" distR="0">
          <wp:extent cx="1485900" cy="1000125"/>
          <wp:effectExtent l="0" t="0" r="0" b="0"/>
          <wp:docPr id="1" name="Imatge 2" descr="Parc UdG » Oficina d'Investigació i Transferènc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arc UdG » Oficina d'Investigació i Transferènc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vWn9Bd8aFwpKloEi78+cwgOVoOgOMLtzCwmGoeIOLDtUul/xB6M0efEfC9qdutWS05eQP348hKMhCN68+1uJiw==" w:salt="ZZZrCqlAlf2t8vcZLceR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67"/>
    <w:rsid w:val="00012C11"/>
    <w:rsid w:val="000502A5"/>
    <w:rsid w:val="000849F2"/>
    <w:rsid w:val="0013363B"/>
    <w:rsid w:val="00147C7B"/>
    <w:rsid w:val="00157904"/>
    <w:rsid w:val="00157A13"/>
    <w:rsid w:val="001B022B"/>
    <w:rsid w:val="001D17FD"/>
    <w:rsid w:val="00293E6D"/>
    <w:rsid w:val="002D54B0"/>
    <w:rsid w:val="003049E4"/>
    <w:rsid w:val="00320CC7"/>
    <w:rsid w:val="00325344"/>
    <w:rsid w:val="003613FB"/>
    <w:rsid w:val="00364E68"/>
    <w:rsid w:val="003B74F5"/>
    <w:rsid w:val="003F7B4F"/>
    <w:rsid w:val="00432B4B"/>
    <w:rsid w:val="00440730"/>
    <w:rsid w:val="0044537E"/>
    <w:rsid w:val="004646D8"/>
    <w:rsid w:val="0048057D"/>
    <w:rsid w:val="004A7C25"/>
    <w:rsid w:val="00527467"/>
    <w:rsid w:val="00545C25"/>
    <w:rsid w:val="00554810"/>
    <w:rsid w:val="00561654"/>
    <w:rsid w:val="005728B4"/>
    <w:rsid w:val="00590336"/>
    <w:rsid w:val="00665D9B"/>
    <w:rsid w:val="00672B33"/>
    <w:rsid w:val="006B324F"/>
    <w:rsid w:val="006C0BF6"/>
    <w:rsid w:val="00733680"/>
    <w:rsid w:val="00782C71"/>
    <w:rsid w:val="0078689A"/>
    <w:rsid w:val="007D1725"/>
    <w:rsid w:val="00846A99"/>
    <w:rsid w:val="00860AAB"/>
    <w:rsid w:val="00867238"/>
    <w:rsid w:val="008977A3"/>
    <w:rsid w:val="008D702E"/>
    <w:rsid w:val="009322F2"/>
    <w:rsid w:val="009339C3"/>
    <w:rsid w:val="009370CF"/>
    <w:rsid w:val="00995844"/>
    <w:rsid w:val="009B2A74"/>
    <w:rsid w:val="009E2A7E"/>
    <w:rsid w:val="00A30F79"/>
    <w:rsid w:val="00A455E7"/>
    <w:rsid w:val="00A5061C"/>
    <w:rsid w:val="00A60918"/>
    <w:rsid w:val="00AA000F"/>
    <w:rsid w:val="00AA4765"/>
    <w:rsid w:val="00AD15CC"/>
    <w:rsid w:val="00AD6E54"/>
    <w:rsid w:val="00B571B2"/>
    <w:rsid w:val="00C0272B"/>
    <w:rsid w:val="00C410E6"/>
    <w:rsid w:val="00C53A15"/>
    <w:rsid w:val="00C6772C"/>
    <w:rsid w:val="00CA4592"/>
    <w:rsid w:val="00CA6E99"/>
    <w:rsid w:val="00CD0B4F"/>
    <w:rsid w:val="00CD5AF6"/>
    <w:rsid w:val="00D071B2"/>
    <w:rsid w:val="00DB5D10"/>
    <w:rsid w:val="00E03045"/>
    <w:rsid w:val="00E1293D"/>
    <w:rsid w:val="00E14B4B"/>
    <w:rsid w:val="00E70E34"/>
    <w:rsid w:val="00E834D9"/>
    <w:rsid w:val="00E84946"/>
    <w:rsid w:val="00E93CD9"/>
    <w:rsid w:val="00EA72A4"/>
    <w:rsid w:val="00ED16CC"/>
    <w:rsid w:val="00F527DC"/>
    <w:rsid w:val="00F619BE"/>
    <w:rsid w:val="00F91509"/>
    <w:rsid w:val="00F93B6E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EEC081-CD58-4C69-AB0E-B7E0F7A2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0F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AA00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A00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AA00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AA000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AA000F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AA000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A000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AA000F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AA000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sid w:val="00AA000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tol2Car">
    <w:name w:val="Títol 2 Car"/>
    <w:link w:val="Ttol2"/>
    <w:uiPriority w:val="9"/>
    <w:semiHidden/>
    <w:rsid w:val="00AA000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tol3Car">
    <w:name w:val="Títol 3 Car"/>
    <w:link w:val="Ttol3"/>
    <w:uiPriority w:val="9"/>
    <w:semiHidden/>
    <w:rsid w:val="00AA000F"/>
    <w:rPr>
      <w:rFonts w:ascii="Cambria" w:eastAsia="Times New Roman" w:hAnsi="Cambria" w:cs="Times New Roman"/>
      <w:b/>
      <w:bCs/>
      <w:color w:val="2DA2BF"/>
    </w:rPr>
  </w:style>
  <w:style w:type="character" w:customStyle="1" w:styleId="Ttol4Car">
    <w:name w:val="Títol 4 Car"/>
    <w:link w:val="Ttol4"/>
    <w:uiPriority w:val="9"/>
    <w:semiHidden/>
    <w:rsid w:val="00AA000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tol5Car">
    <w:name w:val="Títol 5 Car"/>
    <w:link w:val="Ttol5"/>
    <w:uiPriority w:val="9"/>
    <w:semiHidden/>
    <w:rsid w:val="00AA000F"/>
    <w:rPr>
      <w:rFonts w:ascii="Cambria" w:eastAsia="Times New Roman" w:hAnsi="Cambria" w:cs="Times New Roman"/>
      <w:color w:val="16505E"/>
    </w:rPr>
  </w:style>
  <w:style w:type="character" w:customStyle="1" w:styleId="Ttol6Car">
    <w:name w:val="Títol 6 Car"/>
    <w:link w:val="Ttol6"/>
    <w:uiPriority w:val="9"/>
    <w:semiHidden/>
    <w:rsid w:val="00AA000F"/>
    <w:rPr>
      <w:rFonts w:ascii="Cambria" w:eastAsia="Times New Roman" w:hAnsi="Cambria" w:cs="Times New Roman"/>
      <w:i/>
      <w:iCs/>
      <w:color w:val="16505E"/>
    </w:rPr>
  </w:style>
  <w:style w:type="character" w:customStyle="1" w:styleId="Ttol7Car">
    <w:name w:val="Títol 7 Car"/>
    <w:link w:val="Ttol7"/>
    <w:uiPriority w:val="9"/>
    <w:semiHidden/>
    <w:rsid w:val="00AA000F"/>
    <w:rPr>
      <w:rFonts w:ascii="Cambria" w:eastAsia="Times New Roman" w:hAnsi="Cambria" w:cs="Times New Roman"/>
      <w:i/>
      <w:iCs/>
      <w:color w:val="404040"/>
    </w:rPr>
  </w:style>
  <w:style w:type="character" w:customStyle="1" w:styleId="Ttol8Car">
    <w:name w:val="Títol 8 Car"/>
    <w:link w:val="Ttol8"/>
    <w:uiPriority w:val="9"/>
    <w:semiHidden/>
    <w:rsid w:val="00AA000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ol9Car">
    <w:name w:val="Títol 9 Car"/>
    <w:link w:val="Ttol9"/>
    <w:uiPriority w:val="9"/>
    <w:semiHidden/>
    <w:rsid w:val="00AA00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DC1">
    <w:name w:val="toc 1"/>
    <w:basedOn w:val="Normal"/>
    <w:next w:val="Normal"/>
    <w:autoRedefine/>
    <w:uiPriority w:val="39"/>
    <w:qFormat/>
    <w:rsid w:val="00AA000F"/>
  </w:style>
  <w:style w:type="paragraph" w:styleId="IDC2">
    <w:name w:val="toc 2"/>
    <w:basedOn w:val="Normal"/>
    <w:next w:val="Normal"/>
    <w:autoRedefine/>
    <w:uiPriority w:val="39"/>
    <w:qFormat/>
    <w:rsid w:val="00AA000F"/>
    <w:rPr>
      <w:b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AA000F"/>
    <w:pPr>
      <w:spacing w:line="240" w:lineRule="auto"/>
    </w:pPr>
    <w:rPr>
      <w:b/>
      <w:bCs/>
      <w:color w:val="2DA2BF"/>
      <w:sz w:val="18"/>
      <w:szCs w:val="18"/>
    </w:rPr>
  </w:style>
  <w:style w:type="paragraph" w:styleId="Ttol">
    <w:name w:val="Title"/>
    <w:basedOn w:val="Subttol"/>
    <w:next w:val="Normal"/>
    <w:link w:val="TtolCar"/>
    <w:uiPriority w:val="10"/>
    <w:qFormat/>
    <w:rsid w:val="00AA000F"/>
  </w:style>
  <w:style w:type="character" w:customStyle="1" w:styleId="TtolCar">
    <w:name w:val="Títol Car"/>
    <w:link w:val="Ttol"/>
    <w:uiPriority w:val="10"/>
    <w:rsid w:val="00AA00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Subttol">
    <w:name w:val="Subtitle"/>
    <w:basedOn w:val="Normal"/>
    <w:next w:val="Normal"/>
    <w:link w:val="SubttolCar"/>
    <w:uiPriority w:val="11"/>
    <w:qFormat/>
    <w:rsid w:val="00AA000F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SubttolCar">
    <w:name w:val="Subtítol Car"/>
    <w:link w:val="Subttol"/>
    <w:uiPriority w:val="11"/>
    <w:rsid w:val="00AA00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Textennegreta">
    <w:name w:val="Strong"/>
    <w:uiPriority w:val="22"/>
    <w:qFormat/>
    <w:rsid w:val="00AA000F"/>
    <w:rPr>
      <w:b/>
      <w:bCs/>
    </w:rPr>
  </w:style>
  <w:style w:type="character" w:styleId="mfasi">
    <w:name w:val="Emphasis"/>
    <w:uiPriority w:val="20"/>
    <w:qFormat/>
    <w:rsid w:val="00AA000F"/>
    <w:rPr>
      <w:i/>
      <w:iCs/>
    </w:rPr>
  </w:style>
  <w:style w:type="paragraph" w:styleId="Senseespaiat">
    <w:name w:val="No Spacing"/>
    <w:uiPriority w:val="1"/>
    <w:qFormat/>
    <w:rsid w:val="00AA000F"/>
    <w:rPr>
      <w:sz w:val="22"/>
      <w:szCs w:val="22"/>
      <w:lang w:val="ca-ES" w:eastAsia="en-US"/>
    </w:rPr>
  </w:style>
  <w:style w:type="paragraph" w:styleId="Pargrafdellista">
    <w:name w:val="List Paragraph"/>
    <w:basedOn w:val="Normal"/>
    <w:uiPriority w:val="34"/>
    <w:qFormat/>
    <w:rsid w:val="00AA00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A000F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A000F"/>
    <w:rPr>
      <w:i/>
      <w:iCs/>
      <w:color w:val="00000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A000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intensaCar">
    <w:name w:val="Cita intensa Car"/>
    <w:link w:val="Citaintensa"/>
    <w:uiPriority w:val="30"/>
    <w:rsid w:val="00AA000F"/>
    <w:rPr>
      <w:b/>
      <w:bCs/>
      <w:i/>
      <w:iCs/>
      <w:color w:val="2DA2BF"/>
    </w:rPr>
  </w:style>
  <w:style w:type="character" w:styleId="mfasisubtil">
    <w:name w:val="Subtle Emphasis"/>
    <w:uiPriority w:val="19"/>
    <w:qFormat/>
    <w:rsid w:val="00AA000F"/>
    <w:rPr>
      <w:i/>
      <w:iCs/>
      <w:color w:val="808080"/>
    </w:rPr>
  </w:style>
  <w:style w:type="character" w:styleId="mfasiintens">
    <w:name w:val="Intense Emphasis"/>
    <w:uiPriority w:val="21"/>
    <w:qFormat/>
    <w:rsid w:val="00AA000F"/>
    <w:rPr>
      <w:b/>
      <w:bCs/>
      <w:i/>
      <w:iCs/>
      <w:color w:val="2DA2BF"/>
    </w:rPr>
  </w:style>
  <w:style w:type="character" w:styleId="Refernciasubtil">
    <w:name w:val="Subtle Reference"/>
    <w:uiPriority w:val="31"/>
    <w:qFormat/>
    <w:rsid w:val="00AA000F"/>
    <w:rPr>
      <w:smallCaps/>
      <w:color w:val="DA1F28"/>
      <w:u w:val="single"/>
    </w:rPr>
  </w:style>
  <w:style w:type="character" w:styleId="Refernciaintensa">
    <w:name w:val="Intense Reference"/>
    <w:uiPriority w:val="32"/>
    <w:qFormat/>
    <w:rsid w:val="00AA000F"/>
    <w:rPr>
      <w:b/>
      <w:bCs/>
      <w:smallCaps/>
      <w:color w:val="DA1F28"/>
      <w:spacing w:val="5"/>
      <w:u w:val="single"/>
    </w:rPr>
  </w:style>
  <w:style w:type="character" w:styleId="Ttoldelllibre">
    <w:name w:val="Book Title"/>
    <w:uiPriority w:val="33"/>
    <w:qFormat/>
    <w:rsid w:val="00AA000F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AA000F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9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95844"/>
    <w:rPr>
      <w:rFonts w:ascii="Tahoma" w:hAnsi="Tahoma" w:cs="Tahoma"/>
      <w:sz w:val="16"/>
      <w:szCs w:val="16"/>
      <w:lang w:eastAsia="en-US"/>
    </w:rPr>
  </w:style>
  <w:style w:type="paragraph" w:styleId="Textindependent">
    <w:name w:val="Body Text"/>
    <w:basedOn w:val="Normal"/>
    <w:link w:val="TextindependentCar"/>
    <w:rsid w:val="004A7C25"/>
    <w:pPr>
      <w:spacing w:after="0" w:line="240" w:lineRule="auto"/>
      <w:jc w:val="both"/>
    </w:pPr>
    <w:rPr>
      <w:rFonts w:ascii="Helvetica" w:eastAsia="Times New Roman" w:hAnsi="Helvetica"/>
      <w:noProof/>
      <w:sz w:val="24"/>
      <w:szCs w:val="20"/>
      <w:lang w:val="es-ES" w:eastAsia="es-ES"/>
    </w:rPr>
  </w:style>
  <w:style w:type="character" w:customStyle="1" w:styleId="TextindependentCar">
    <w:name w:val="Text independent Car"/>
    <w:link w:val="Textindependent"/>
    <w:rsid w:val="004A7C25"/>
    <w:rPr>
      <w:rFonts w:ascii="Helvetica" w:eastAsia="Times New Roman" w:hAnsi="Helvetica"/>
      <w:noProof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545C25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uiPriority w:val="99"/>
    <w:rsid w:val="00545C25"/>
    <w:rPr>
      <w:sz w:val="22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545C25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uiPriority w:val="99"/>
    <w:rsid w:val="00545C25"/>
    <w:rPr>
      <w:sz w:val="22"/>
      <w:szCs w:val="22"/>
      <w:lang w:val="ca-ES" w:eastAsia="en-US"/>
    </w:rPr>
  </w:style>
  <w:style w:type="paragraph" w:customStyle="1" w:styleId="Contingut">
    <w:name w:val="Contingut"/>
    <w:qFormat/>
    <w:rsid w:val="00293E6D"/>
    <w:pPr>
      <w:spacing w:after="240"/>
      <w:jc w:val="both"/>
    </w:pPr>
    <w:rPr>
      <w:rFonts w:ascii="Georgia" w:eastAsia="Times New Roman" w:hAnsi="Georgi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91C9-C738-4709-AA21-8B44E556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Fàbrega</dc:creator>
  <cp:keywords/>
  <cp:lastModifiedBy>Gestió Equip UdG</cp:lastModifiedBy>
  <cp:revision>2</cp:revision>
  <cp:lastPrinted>2017-04-20T11:51:00Z</cp:lastPrinted>
  <dcterms:created xsi:type="dcterms:W3CDTF">2023-03-16T09:45:00Z</dcterms:created>
  <dcterms:modified xsi:type="dcterms:W3CDTF">2023-03-16T09:45:00Z</dcterms:modified>
</cp:coreProperties>
</file>